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C33" w:rsidRPr="00053C33" w:rsidRDefault="00053C33" w:rsidP="001E0558">
      <w:pPr>
        <w:pStyle w:val="a3"/>
        <w:tabs>
          <w:tab w:val="left" w:pos="1005"/>
        </w:tabs>
        <w:jc w:val="center"/>
      </w:pPr>
      <w:r>
        <w:rPr>
          <w:noProof/>
          <w:lang w:val="ru-RU" w:eastAsia="ru-RU"/>
        </w:rPr>
        <w:drawing>
          <wp:inline distT="0" distB="0" distL="0" distR="0" wp14:anchorId="1D84771A" wp14:editId="7DD9D21F">
            <wp:extent cx="63817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C33" w:rsidRDefault="00053C33" w:rsidP="00053C33">
      <w:pPr>
        <w:pStyle w:val="a3"/>
        <w:tabs>
          <w:tab w:val="left" w:pos="1005"/>
        </w:tabs>
        <w:jc w:val="center"/>
      </w:pPr>
      <w:r>
        <w:t>УКРАЇНА</w:t>
      </w:r>
    </w:p>
    <w:p w:rsidR="00053C33" w:rsidRDefault="00053C33" w:rsidP="00053C33">
      <w:pPr>
        <w:pStyle w:val="a3"/>
        <w:tabs>
          <w:tab w:val="left" w:pos="1005"/>
        </w:tabs>
        <w:jc w:val="center"/>
      </w:pPr>
      <w:r>
        <w:t>КИЇВСЬКА РАЙОННА В м. ПОЛТАВІ РАДА</w:t>
      </w:r>
    </w:p>
    <w:p w:rsidR="00053C33" w:rsidRDefault="00053C33" w:rsidP="00053C33">
      <w:pPr>
        <w:pStyle w:val="a3"/>
        <w:tabs>
          <w:tab w:val="left" w:pos="1005"/>
        </w:tabs>
        <w:jc w:val="center"/>
      </w:pPr>
      <w:r>
        <w:t>(чотирнадцята сесія</w:t>
      </w:r>
      <w:r>
        <w:rPr>
          <w:lang w:val="ru-RU"/>
        </w:rPr>
        <w:t xml:space="preserve"> </w:t>
      </w:r>
      <w:r>
        <w:t>восьмого скликання)</w:t>
      </w:r>
    </w:p>
    <w:p w:rsidR="00053C33" w:rsidRDefault="00053C33" w:rsidP="00053C33">
      <w:pPr>
        <w:pStyle w:val="a3"/>
        <w:tabs>
          <w:tab w:val="left" w:pos="1005"/>
        </w:tabs>
        <w:jc w:val="center"/>
        <w:rPr>
          <w:b/>
        </w:rPr>
      </w:pPr>
    </w:p>
    <w:p w:rsidR="00053C33" w:rsidRPr="003B5469" w:rsidRDefault="00053C33" w:rsidP="00053C33">
      <w:pPr>
        <w:pStyle w:val="a3"/>
        <w:tabs>
          <w:tab w:val="left" w:pos="1005"/>
        </w:tabs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1E0558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 серпня 2024 року</w:t>
      </w: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Про звернення депутатів </w:t>
      </w:r>
      <w:r w:rsidRPr="00B123BE">
        <w:rPr>
          <w:color w:val="000000"/>
          <w:sz w:val="28"/>
          <w:szCs w:val="28"/>
        </w:rPr>
        <w:t>Київської районної в м. Полтаві ради</w:t>
      </w:r>
      <w:r w:rsidRPr="00153932">
        <w:rPr>
          <w:b/>
          <w:color w:val="000000"/>
          <w:sz w:val="28"/>
          <w:szCs w:val="28"/>
        </w:rPr>
        <w:t xml:space="preserve"> </w:t>
      </w:r>
      <w:r w:rsidRPr="0052468E">
        <w:rPr>
          <w:bCs/>
          <w:color w:val="000000"/>
          <w:sz w:val="28"/>
          <w:szCs w:val="28"/>
        </w:rPr>
        <w:t>до</w:t>
      </w:r>
      <w:r>
        <w:rPr>
          <w:color w:val="000000"/>
          <w:sz w:val="28"/>
          <w:szCs w:val="28"/>
        </w:rPr>
        <w:t xml:space="preserve"> Президента України та Верховної Ради України </w:t>
      </w:r>
      <w:r>
        <w:rPr>
          <w:sz w:val="28"/>
          <w:szCs w:val="28"/>
        </w:rPr>
        <w:t>щодо вирішення питань захисту енергетичної інфраструктури</w:t>
      </w:r>
    </w:p>
    <w:p w:rsidR="00053C33" w:rsidRPr="00273D5A" w:rsidRDefault="00053C33" w:rsidP="00053C33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b/>
          <w:color w:val="000000"/>
          <w:sz w:val="28"/>
          <w:szCs w:val="28"/>
        </w:rPr>
      </w:pP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>Керуючись ст.7 Конституції України, ст. 10 Закону України  «Про місцеве самоврядування в Україні», Київська районна в м. Полтаві рада</w:t>
      </w: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053C33" w:rsidRDefault="00053C33" w:rsidP="00053C33">
      <w:pPr>
        <w:ind w:firstLine="709"/>
        <w:jc w:val="both"/>
        <w:rPr>
          <w:color w:val="000000"/>
          <w:sz w:val="28"/>
          <w:szCs w:val="28"/>
        </w:rPr>
      </w:pPr>
      <w:r w:rsidRPr="00321E1F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321E1F">
        <w:rPr>
          <w:color w:val="000000"/>
          <w:sz w:val="28"/>
          <w:szCs w:val="28"/>
        </w:rPr>
        <w:t xml:space="preserve">Звернутися </w:t>
      </w:r>
      <w:r>
        <w:rPr>
          <w:b/>
          <w:bCs/>
          <w:color w:val="000000"/>
          <w:sz w:val="28"/>
          <w:szCs w:val="28"/>
        </w:rPr>
        <w:t xml:space="preserve"> </w:t>
      </w:r>
      <w:r w:rsidRPr="0052468E">
        <w:rPr>
          <w:bCs/>
          <w:color w:val="000000"/>
          <w:sz w:val="28"/>
          <w:szCs w:val="28"/>
        </w:rPr>
        <w:t>до</w:t>
      </w:r>
      <w:r>
        <w:rPr>
          <w:color w:val="000000"/>
          <w:sz w:val="28"/>
          <w:szCs w:val="28"/>
        </w:rPr>
        <w:t xml:space="preserve"> Президента України та Верховної Ради України </w:t>
      </w:r>
      <w:r>
        <w:rPr>
          <w:sz w:val="28"/>
          <w:szCs w:val="28"/>
        </w:rPr>
        <w:t>щодо вирішення питань захисту енергетичної інфраструктури</w:t>
      </w:r>
      <w:r w:rsidRPr="0052468E">
        <w:rPr>
          <w:sz w:val="28"/>
          <w:szCs w:val="28"/>
        </w:rPr>
        <w:t xml:space="preserve"> </w:t>
      </w:r>
      <w:r w:rsidRPr="00321E1F">
        <w:rPr>
          <w:color w:val="000000"/>
          <w:sz w:val="28"/>
          <w:szCs w:val="28"/>
        </w:rPr>
        <w:t>(текст звернення додається).</w:t>
      </w:r>
    </w:p>
    <w:p w:rsidR="00053C33" w:rsidRPr="0052468E" w:rsidRDefault="00053C33" w:rsidP="00053C33">
      <w:pPr>
        <w:ind w:firstLine="709"/>
        <w:jc w:val="both"/>
        <w:rPr>
          <w:color w:val="000000"/>
          <w:sz w:val="28"/>
          <w:szCs w:val="28"/>
        </w:rPr>
      </w:pP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EA5938">
        <w:rPr>
          <w:sz w:val="28"/>
          <w:szCs w:val="28"/>
        </w:rPr>
        <w:t>Контроль за виконанням рішення покласти на заступника голови Київської районної в м.</w:t>
      </w:r>
      <w:r>
        <w:rPr>
          <w:sz w:val="28"/>
          <w:szCs w:val="28"/>
        </w:rPr>
        <w:t xml:space="preserve"> </w:t>
      </w:r>
      <w:r w:rsidRPr="00EA5938">
        <w:rPr>
          <w:sz w:val="28"/>
          <w:szCs w:val="28"/>
        </w:rPr>
        <w:t xml:space="preserve">Полтаві ради </w:t>
      </w:r>
      <w:r w:rsidR="001E0558">
        <w:rPr>
          <w:sz w:val="28"/>
          <w:szCs w:val="28"/>
        </w:rPr>
        <w:t>Ірину Погорілець</w:t>
      </w:r>
      <w:r w:rsidRPr="00EA5938">
        <w:rPr>
          <w:sz w:val="28"/>
          <w:szCs w:val="28"/>
        </w:rPr>
        <w:t>.</w:t>
      </w: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53C33" w:rsidRDefault="00053C33" w:rsidP="00053C33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</w:tabs>
        <w:jc w:val="center"/>
        <w:rPr>
          <w:color w:val="000000"/>
          <w:sz w:val="24"/>
          <w:szCs w:val="24"/>
        </w:rPr>
      </w:pPr>
      <w:r w:rsidRPr="00EA5938">
        <w:rPr>
          <w:sz w:val="28"/>
          <w:szCs w:val="28"/>
        </w:rPr>
        <w:t xml:space="preserve">Голова районної ради </w:t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  <w:t xml:space="preserve">  </w:t>
      </w:r>
      <w:r w:rsidRPr="00EA5938">
        <w:rPr>
          <w:sz w:val="28"/>
          <w:szCs w:val="28"/>
        </w:rPr>
        <w:tab/>
        <w:t>Сергій СИНЯГІВСЬКИЙ</w:t>
      </w:r>
    </w:p>
    <w:p w:rsidR="00053C33" w:rsidRPr="00C77E03" w:rsidRDefault="00053C33" w:rsidP="00053C33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7050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br w:type="page"/>
      </w:r>
    </w:p>
    <w:p w:rsidR="00053C33" w:rsidRPr="00DD28E3" w:rsidRDefault="00053C33" w:rsidP="00053C33">
      <w:pPr>
        <w:spacing w:after="200"/>
        <w:ind w:left="3" w:hanging="3"/>
        <w:jc w:val="center"/>
        <w:rPr>
          <w:color w:val="000000"/>
          <w:sz w:val="28"/>
          <w:szCs w:val="28"/>
        </w:rPr>
      </w:pPr>
      <w:r w:rsidRPr="008C6EF1">
        <w:rPr>
          <w:b/>
          <w:sz w:val="28"/>
          <w:szCs w:val="28"/>
        </w:rPr>
        <w:lastRenderedPageBreak/>
        <w:t>Звернення</w:t>
      </w:r>
      <w:r w:rsidRPr="008C6EF1">
        <w:rPr>
          <w:b/>
          <w:sz w:val="28"/>
          <w:szCs w:val="28"/>
        </w:rPr>
        <w:br/>
        <w:t xml:space="preserve">депутатів </w:t>
      </w:r>
      <w:r w:rsidRPr="008C6EF1">
        <w:rPr>
          <w:b/>
          <w:sz w:val="28"/>
        </w:rPr>
        <w:t>Київської районної в м. Полтаві ради</w:t>
      </w:r>
      <w:r w:rsidRPr="008C6EF1">
        <w:rPr>
          <w:b/>
          <w:sz w:val="28"/>
          <w:szCs w:val="28"/>
        </w:rPr>
        <w:br/>
      </w:r>
      <w:r w:rsidRPr="00AF1660">
        <w:rPr>
          <w:b/>
          <w:bCs/>
          <w:color w:val="000000"/>
          <w:sz w:val="28"/>
          <w:szCs w:val="28"/>
        </w:rPr>
        <w:t>до</w:t>
      </w:r>
      <w:r w:rsidRPr="00AF1660">
        <w:rPr>
          <w:b/>
          <w:color w:val="000000"/>
          <w:sz w:val="28"/>
          <w:szCs w:val="28"/>
        </w:rPr>
        <w:t xml:space="preserve"> Президента України та Верховної Ради України </w:t>
      </w:r>
      <w:r w:rsidRPr="00AF1660">
        <w:rPr>
          <w:b/>
          <w:sz w:val="28"/>
          <w:szCs w:val="28"/>
        </w:rPr>
        <w:t xml:space="preserve">щодо вирішення питань захисту енергетичної інфраструктури </w:t>
      </w:r>
    </w:p>
    <w:p w:rsidR="00053C33" w:rsidRDefault="00053C33" w:rsidP="00053C33">
      <w:pPr>
        <w:spacing w:line="360" w:lineRule="auto"/>
        <w:ind w:firstLine="720"/>
        <w:rPr>
          <w:lang w:eastAsia="uk-UA"/>
        </w:rPr>
      </w:pPr>
    </w:p>
    <w:p w:rsidR="00053C33" w:rsidRDefault="00053C33" w:rsidP="00053C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Чергові акти тероризму і геноциду з боку російських агресорів, спрямовані на руйнування енергетичної системи України, ставлять питання її належного захисту. </w:t>
      </w:r>
    </w:p>
    <w:p w:rsidR="00053C33" w:rsidRDefault="00053C33" w:rsidP="00053C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Минулого року Державне агентство відновлення і розвитку інфраструктури заявляло про те, що воно за державний кошт реалізує </w:t>
      </w:r>
      <w:proofErr w:type="spellStart"/>
      <w:r>
        <w:rPr>
          <w:sz w:val="28"/>
          <w:szCs w:val="28"/>
        </w:rPr>
        <w:t>трирівневу</w:t>
      </w:r>
      <w:proofErr w:type="spellEnd"/>
      <w:r>
        <w:rPr>
          <w:sz w:val="28"/>
          <w:szCs w:val="28"/>
        </w:rPr>
        <w:t xml:space="preserve"> систему захисту енергетичної інфраструктури. </w:t>
      </w:r>
    </w:p>
    <w:p w:rsidR="00053C33" w:rsidRDefault="00053C33" w:rsidP="00053C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Зокрема, станом на кінець 2023 р., 103 об’єкти критичної інфраструктури (73 – енергетичної, 30 – газової) в 14 областях України мали отримати принаймні перший рівень захисту – зокрема, </w:t>
      </w:r>
      <w:proofErr w:type="spellStart"/>
      <w:r>
        <w:rPr>
          <w:sz w:val="28"/>
          <w:szCs w:val="28"/>
        </w:rPr>
        <w:t>габіони</w:t>
      </w:r>
      <w:proofErr w:type="spellEnd"/>
      <w:r>
        <w:rPr>
          <w:sz w:val="28"/>
          <w:szCs w:val="28"/>
        </w:rPr>
        <w:t xml:space="preserve"> навколо </w:t>
      </w:r>
      <w:proofErr w:type="spellStart"/>
      <w:r>
        <w:rPr>
          <w:sz w:val="28"/>
          <w:szCs w:val="28"/>
        </w:rPr>
        <w:t>енергооб’єктів</w:t>
      </w:r>
      <w:proofErr w:type="spellEnd"/>
      <w:r>
        <w:rPr>
          <w:sz w:val="28"/>
          <w:szCs w:val="28"/>
        </w:rPr>
        <w:t xml:space="preserve">, які мали забезпечити принаймні пасивний захист від осколків. </w:t>
      </w:r>
    </w:p>
    <w:p w:rsidR="00053C33" w:rsidRDefault="00053C33" w:rsidP="00053C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Станом на початок березня 2024 р. основну мережу головних підстанцій «Укренерго» мало бути забезпечено другим рівнем захисту – тобто бетонними спорудами, які мали б захистити автотрансформатори не лише від осколків, але і від ударів </w:t>
      </w:r>
      <w:proofErr w:type="spellStart"/>
      <w:r>
        <w:rPr>
          <w:sz w:val="28"/>
          <w:szCs w:val="28"/>
        </w:rPr>
        <w:t>дронів</w:t>
      </w:r>
      <w:proofErr w:type="spellEnd"/>
      <w:r>
        <w:rPr>
          <w:sz w:val="28"/>
          <w:szCs w:val="28"/>
        </w:rPr>
        <w:t xml:space="preserve">. </w:t>
      </w:r>
    </w:p>
    <w:p w:rsidR="00053C33" w:rsidRDefault="00053C33" w:rsidP="00053C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І, врешті, мав бути підготовлений третій рівень захисту для 22 підстанцій в 14 областях України, який мав би витримати у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ракетні удари.</w:t>
      </w:r>
    </w:p>
    <w:p w:rsidR="00053C33" w:rsidRDefault="00053C33" w:rsidP="00053C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Наслідки російських атак ставлять питання щодо ефективності такої системи.</w:t>
      </w:r>
    </w:p>
    <w:p w:rsidR="00053C33" w:rsidRDefault="00053C33" w:rsidP="00053C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Вимагаємо термінового проведення засідання Верховної Ради України, заслуховування звіту Уряду і ухвалення рішень, які дозволять прискорити захист критичної інфраструктури.</w:t>
      </w:r>
    </w:p>
    <w:p w:rsidR="00053C33" w:rsidRDefault="00053C33" w:rsidP="00053C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Зокрема, уряд має прозвітуватися і запропонувати терміновий план дій щодо таких питань:</w:t>
      </w:r>
    </w:p>
    <w:p w:rsidR="00053C33" w:rsidRPr="00AF1660" w:rsidRDefault="00053C33" w:rsidP="00053C33">
      <w:pPr>
        <w:pStyle w:val="a6"/>
        <w:numPr>
          <w:ilvl w:val="0"/>
          <w:numId w:val="1"/>
        </w:numPr>
        <w:spacing w:line="360" w:lineRule="auto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Чому, вже маючи досвід руйнівних атак окупантів на українську енергетичну інфраструктуру восени-взимку 2022 р., українська влада виявилася </w:t>
      </w:r>
      <w:r>
        <w:rPr>
          <w:bCs/>
          <w:sz w:val="28"/>
          <w:szCs w:val="28"/>
        </w:rPr>
        <w:lastRenderedPageBreak/>
        <w:t>не готовою до нових ударів російських окупаційних військ по українських ТЕЦ, підстанціях, газових сховищах?</w:t>
      </w:r>
    </w:p>
    <w:p w:rsidR="00053C33" w:rsidRPr="00AF1660" w:rsidRDefault="00053C33" w:rsidP="00053C33">
      <w:pPr>
        <w:pStyle w:val="a6"/>
        <w:numPr>
          <w:ilvl w:val="0"/>
          <w:numId w:val="1"/>
        </w:numPr>
        <w:spacing w:line="360" w:lineRule="auto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Скільки загалом об’єктів реально потрапили до програми фізичного захисту об’єктів енергетичної інфраструктури від Державного агентства відновлення та розвитку інфраструктури? </w:t>
      </w:r>
    </w:p>
    <w:p w:rsidR="00053C33" w:rsidRPr="00AF1660" w:rsidRDefault="00053C33" w:rsidP="00053C33">
      <w:pPr>
        <w:pStyle w:val="a6"/>
        <w:numPr>
          <w:ilvl w:val="0"/>
          <w:numId w:val="1"/>
        </w:numPr>
        <w:spacing w:line="360" w:lineRule="auto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скількох і яких саме об’єктах було проведено реальні роботи із забезпечення захисту, і чому ця система захисту виявилася неефективною перед ударами окупантів у березні 2024 р.? Скільки захищених програмою об’єктів енергетичної інфраструктури було виведено з ладу внаслідок обстрілів?</w:t>
      </w:r>
    </w:p>
    <w:p w:rsidR="00053C33" w:rsidRDefault="00053C33" w:rsidP="00053C33">
      <w:pPr>
        <w:pStyle w:val="a6"/>
        <w:numPr>
          <w:ilvl w:val="0"/>
          <w:numId w:val="1"/>
        </w:numPr>
        <w:spacing w:line="360" w:lineRule="auto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Якою була загальна вартість реалізації зазначеної програми захисту енергетичної інфраструктури? Який був рівень фінансування даної програми і яку частину коштів було реально витрачено на побудову системи захисту?</w:t>
      </w:r>
    </w:p>
    <w:p w:rsidR="00053C33" w:rsidRDefault="00053C33" w:rsidP="00053C33">
      <w:pPr>
        <w:spacing w:line="360" w:lineRule="auto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Відповіді на ці питання дозволять спрямувати кошти на пріоритетні задачі і захистити енергетичну систему України.</w:t>
      </w:r>
    </w:p>
    <w:p w:rsidR="00053C33" w:rsidRDefault="00053C33" w:rsidP="00053C33">
      <w:pPr>
        <w:pStyle w:val="a5"/>
        <w:spacing w:before="0" w:beforeAutospacing="0" w:after="200" w:afterAutospacing="0"/>
        <w:ind w:firstLine="720"/>
        <w:jc w:val="both"/>
        <w:rPr>
          <w:color w:val="000000"/>
          <w:sz w:val="28"/>
          <w:szCs w:val="28"/>
          <w:lang w:val="uk-UA"/>
        </w:rPr>
      </w:pPr>
    </w:p>
    <w:p w:rsidR="009E4503" w:rsidRDefault="009E4503" w:rsidP="00053C33">
      <w:pPr>
        <w:pStyle w:val="a5"/>
        <w:spacing w:before="0" w:beforeAutospacing="0" w:after="200" w:afterAutospacing="0"/>
        <w:ind w:firstLine="720"/>
        <w:jc w:val="both"/>
        <w:rPr>
          <w:color w:val="000000"/>
          <w:sz w:val="28"/>
          <w:szCs w:val="28"/>
          <w:lang w:val="uk-UA"/>
        </w:rPr>
      </w:pPr>
    </w:p>
    <w:p w:rsidR="009E4503" w:rsidRDefault="009E4503" w:rsidP="00053C33">
      <w:pPr>
        <w:pStyle w:val="a5"/>
        <w:spacing w:before="0" w:beforeAutospacing="0" w:after="200" w:afterAutospacing="0"/>
        <w:ind w:firstLine="720"/>
        <w:jc w:val="both"/>
        <w:rPr>
          <w:color w:val="000000"/>
          <w:sz w:val="28"/>
          <w:szCs w:val="28"/>
          <w:lang w:val="uk-UA"/>
        </w:rPr>
      </w:pPr>
    </w:p>
    <w:p w:rsidR="007D3742" w:rsidRDefault="007D3742">
      <w:bookmarkStart w:id="0" w:name="_GoBack"/>
      <w:bookmarkEnd w:id="0"/>
    </w:p>
    <w:sectPr w:rsidR="007D3742">
      <w:headerReference w:type="default" r:id="rId9"/>
      <w:pgSz w:w="11905" w:h="16837"/>
      <w:pgMar w:top="1440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AC9" w:rsidRDefault="00C06AC9">
      <w:r>
        <w:separator/>
      </w:r>
    </w:p>
  </w:endnote>
  <w:endnote w:type="continuationSeparator" w:id="0">
    <w:p w:rsidR="00C06AC9" w:rsidRDefault="00C06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AC9" w:rsidRDefault="00C06AC9">
      <w:r>
        <w:separator/>
      </w:r>
    </w:p>
  </w:footnote>
  <w:footnote w:type="continuationSeparator" w:id="0">
    <w:p w:rsidR="00C06AC9" w:rsidRDefault="00C06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6C" w:rsidRDefault="00053C3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310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5362C"/>
    <w:multiLevelType w:val="hybridMultilevel"/>
    <w:tmpl w:val="6E0C3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1DA"/>
    <w:rsid w:val="00053C33"/>
    <w:rsid w:val="001E0558"/>
    <w:rsid w:val="003C01DA"/>
    <w:rsid w:val="007D3742"/>
    <w:rsid w:val="00945F89"/>
    <w:rsid w:val="009E4503"/>
    <w:rsid w:val="00BF605D"/>
    <w:rsid w:val="00C06AC9"/>
    <w:rsid w:val="00CE5A3B"/>
    <w:rsid w:val="00FC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3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53C33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053C33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Normal (Web)"/>
    <w:basedOn w:val="a"/>
    <w:uiPriority w:val="99"/>
    <w:unhideWhenUsed/>
    <w:rsid w:val="00053C33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053C3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53C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C33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3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53C33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053C33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Normal (Web)"/>
    <w:basedOn w:val="a"/>
    <w:uiPriority w:val="99"/>
    <w:unhideWhenUsed/>
    <w:rsid w:val="00053C33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053C3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53C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C33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2024-08-07T08:05:00Z</cp:lastPrinted>
  <dcterms:created xsi:type="dcterms:W3CDTF">2024-07-24T07:15:00Z</dcterms:created>
  <dcterms:modified xsi:type="dcterms:W3CDTF">2024-08-09T12:28:00Z</dcterms:modified>
</cp:coreProperties>
</file>